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8CA" w:rsidRPr="000218CA" w:rsidRDefault="000218CA" w:rsidP="000218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218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Правила и порядок постановки на учет по </w:t>
      </w:r>
      <w:proofErr w:type="spellStart"/>
      <w:r w:rsidRPr="000218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соципотеке</w:t>
      </w:r>
      <w:proofErr w:type="spellEnd"/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218CA" w:rsidRPr="000218CA" w:rsidRDefault="000218CA" w:rsidP="000218C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Arial" w:eastAsia="Times New Roman" w:hAnsi="Arial" w:cs="Arial"/>
          <w:sz w:val="28"/>
          <w:szCs w:val="28"/>
          <w:lang w:eastAsia="ru-RU"/>
        </w:rPr>
        <w:t>ПРАВИЛА И ПОРЯДОК ПОСТАНОВКИ НА УЧЕТ НУЖДАЮЩИХСЯ В УЛУЧШЕНИИ ЖИЛИЩНЫХ УСЛОВИЙ В СИСТЕМЕ СОЦИАЛЬНОЙ ИПОТЕКИ В РЕСПУБЛИКЕ ТАТАРСТАН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ред. Постановлений КМ РТ от 02.08.2007 </w:t>
      </w:r>
      <w:hyperlink r:id="rId5" w:history="1">
        <w:r w:rsidRPr="000218C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 366</w:t>
        </w:r>
      </w:hyperlink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03.02.2010 </w:t>
      </w:r>
      <w:hyperlink r:id="rId6" w:history="1">
        <w:r w:rsidRPr="000218C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 53</w:t>
        </w:r>
      </w:hyperlink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Настоящие </w:t>
      </w:r>
      <w:proofErr w:type="gramStart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proofErr w:type="gramEnd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порядок определяют правила и порядок обращения граждан Российской Федерации, являющихся жителями Республики Татарстан, зарегистрированных по постоянному месту жительства, с заявлением о постановке на учет предоставления жилых помещений в рассрочку в соответствии с основными требованиями, предъявляемыми к государственной поддержке развития жилищного строительства, </w:t>
      </w:r>
      <w:proofErr w:type="gramStart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определенными</w:t>
      </w:r>
      <w:proofErr w:type="gramEnd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законодательством (по социальной ипотеке).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Основные понятия, используемые в настоящих Правилах и порядке: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Объекты жилищных прав - жилые помещения: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жилой дом, часть жилого дома - индивидуально-определенное здание, которое состоит из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здании;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квартира, часть квартиры - структурно-обособленное помещение в многоквартирном доме, обеспечивающее возможность прямого доступа к помещениям общего пользования в таком доме и состоящее из одной или нескольких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обособленном помещении;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комната - часть жилого дома или квартиры, предназначенная для использования в качестве места непосредственного проживания граждан в жилом доме или квартире.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Норма постановки на учет нуждающихся в улучшении жилищных условий в системе социальной ипотеки - размер общей площади в объектах жилищных прав, приходящийся на одного члена семьи.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Совокупный уровень обеспеченности общей площади в объектах жилых прав - суммарный размер общей площади всех жилых помещений (доли жилых помещений), занимаемых членами семьи по договору найма и (или) принадлежащих им на праве собственности.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2.4. </w:t>
      </w:r>
      <w:proofErr w:type="gramStart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- житель Республики Татарстан, зарегистрированный по постоянному месту жительства, подающий заявление от имени семьи, нуждающейся в улучшении жилищных условий, членом которой он является (либо от своего имени, если не состоит в браке), с целью постановки на учет для получения государственной поддержки в порядке, установленном </w:t>
      </w:r>
      <w:hyperlink r:id="rId7" w:history="1">
        <w:r w:rsidRPr="000218C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 "О государственной поддержке развития жилищного строительства в Республике Татарстан".</w:t>
      </w:r>
      <w:proofErr w:type="gramEnd"/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Члены семьи собственника жилого помещения - проживающие совместно с ним в принадлежащем ему жилом помещении его дети, родители и супруг.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родственники, нетрудоспособные иждивенцы и в исключительных случаях иные граждане могут быть признаны членами семьи собственника, если они вселены собственником в качестве членов своей семьи.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Норма постановки на учет нуждающихся в улучшении жилищных условий в системе социальной ипотеки устанавливается в размере менее 18 квадратных метров общей площади на одного члена семьи. Для работников организаций, участвующих в финансировании социальной ипотеки, норма постановки на учет нуждающихся в улучшении жилищных условий по социальной ипотеке устанавливается в коллективном договоре предприятия.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</w:t>
      </w:r>
      <w:hyperlink r:id="rId8" w:history="1">
        <w:r w:rsidRPr="000218C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Постановления</w:t>
        </w:r>
      </w:hyperlink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КМ РТ от 02.08.2007 N 366)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4. Граждане, проживающие в одном жилом помещении, объединенные признаками родства, но имеющие свои источники дохода, отдельный бюджет и ведущие раздельное хозяйство, признаются разными семьями.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Разные семьи подлежат отдельному принятию на учет нуждающихся в улучшении жилищных условий в системе социальной ипотеки, если размер общей площади, приходящийся на каждого гражданина в занимаемых по договору найма и (или) находящихся в собственности объектах жилищных прав, соответствует норме постановки на учет, определенной </w:t>
      </w:r>
      <w:hyperlink r:id="rId9" w:history="1">
        <w:r w:rsidRPr="000218C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пунктом 3</w:t>
        </w:r>
      </w:hyperlink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настоящих Правил и порядка.</w:t>
      </w:r>
      <w:proofErr w:type="gramEnd"/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Основаниями постановки на учет семей, нуждающихся в улучшении жилищных условий в системе социальной ипотеки, являются: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Общеобязательные: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 Заявителем заявления по месту жительства или месту работы о постановке на учет нуждающихся в улучшении жилищных условий в системе социальной ипотеки;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трудовой деятельности Заявителями и трудоспособными членами семьи;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совокупный уровень обеспеченности общей площадью на одного члена семьи в объектах жилищных прав менее нормы принятия на учет, определенной </w:t>
      </w:r>
      <w:hyperlink r:id="rId10" w:history="1">
        <w:r w:rsidRPr="000218C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пунктом 3</w:t>
        </w:r>
      </w:hyperlink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настоящих Правил и порядка;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ежемесячного совокупного дохода на одного члена семьи, обеспечивающего суммарно прожиточный минимум каждого члена семьи и гарантирующего своевременное погашение ежемесячных текущих платежей по выкупу жилых помещений в собственность;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8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0218CA" w:rsidRPr="000218CA" w:rsidRDefault="000218CA" w:rsidP="00021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218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(Постановление КМ РТ от 15.04.2005 N 190 (ред. от 03.02.2010) "Об утверждении Правил и порядка постановки на учет нуждающихся в улучшении жилищных условий в системе социальной ипотеки в Республике Татарстан" (вместе с "Перечнем документов, необходимых для рассмотрения вопроса о принятии заявителя и его семьи на учет для улучшения жилищных условий по социальной ипотеке", "Порядком заполнения унифицированной формы списка семей", "Положением</w:t>
      </w:r>
      <w:proofErr w:type="gramEnd"/>
      <w:r w:rsidRPr="000218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0218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 общественных жилищных комиссиях"))</w:t>
      </w:r>
      <w:proofErr w:type="gramEnd"/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688"/>
    <w:rsid w:val="000218CA"/>
    <w:rsid w:val="00357FDE"/>
    <w:rsid w:val="00CE5688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46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328;n=46516;fld=134;dst=100021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RLAW328;n=34066;fld=134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RLAW328;n=46399;fld=134;dst=100047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main?base=RLAW328;n=46516;fld=134;dst=100020" TargetMode="External"/><Relationship Id="rId10" Type="http://schemas.openxmlformats.org/officeDocument/2006/relationships/hyperlink" Target="consultantplus://offline/main?base=RLAW328;n=46515;fld=134;dst=1000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RLAW328;n=46515;fld=134;dst=1000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843</Words>
  <Characters>4808</Characters>
  <Application>Microsoft Office Word</Application>
  <DocSecurity>0</DocSecurity>
  <Lines>40</Lines>
  <Paragraphs>11</Paragraphs>
  <ScaleCrop>false</ScaleCrop>
  <Company/>
  <LinksUpToDate>false</LinksUpToDate>
  <CharactersWithSpaces>5640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3</cp:revision>
  <dcterms:created xsi:type="dcterms:W3CDTF">2015-05-14T07:25:00Z</dcterms:created>
  <dcterms:modified xsi:type="dcterms:W3CDTF">2015-05-14T07:25:00Z</dcterms:modified>
</cp:coreProperties>
</file>